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24" w:rsidRPr="00347A24" w:rsidRDefault="00347A24" w:rsidP="00347A24">
      <w:pPr>
        <w:shd w:val="clear" w:color="auto" w:fill="FFFFFF"/>
        <w:spacing w:after="360" w:line="240" w:lineRule="auto"/>
        <w:jc w:val="center"/>
        <w:rPr>
          <w:rFonts w:ascii="Helvetica" w:eastAsia="Times New Roman" w:hAnsi="Helvetica" w:cs="Helvetica"/>
          <w:color w:val="251F47"/>
          <w:sz w:val="24"/>
          <w:szCs w:val="24"/>
          <w:lang w:eastAsia="ru-RU"/>
        </w:rPr>
      </w:pPr>
      <w:r w:rsidRPr="00347A24">
        <w:rPr>
          <w:rFonts w:ascii="Helvetica" w:eastAsia="Times New Roman" w:hAnsi="Helvetica" w:cs="Helvetica"/>
          <w:b/>
          <w:bCs/>
          <w:color w:val="0000FF"/>
          <w:sz w:val="24"/>
          <w:szCs w:val="24"/>
          <w:lang w:eastAsia="ru-RU"/>
        </w:rPr>
        <w:t>ПЛАТНЫЕ ОБРАЗОВАТЕЛЬНЫЕ УСЛУГИ</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Закон об образовании в РФ предполагает принятие более 100 подзаконных актов. Одним из </w:t>
      </w:r>
      <w:proofErr w:type="gramStart"/>
      <w:r w:rsidRPr="00347A24">
        <w:rPr>
          <w:rFonts w:ascii="Helvetica" w:eastAsia="Times New Roman" w:hAnsi="Helvetica" w:cs="Helvetica"/>
          <w:color w:val="251F47"/>
          <w:sz w:val="24"/>
          <w:szCs w:val="24"/>
          <w:lang w:eastAsia="ru-RU"/>
        </w:rPr>
        <w:t>таких  актов</w:t>
      </w:r>
      <w:proofErr w:type="gramEnd"/>
      <w:r w:rsidRPr="00347A24">
        <w:rPr>
          <w:rFonts w:ascii="Helvetica" w:eastAsia="Times New Roman" w:hAnsi="Helvetica" w:cs="Helvetica"/>
          <w:color w:val="251F47"/>
          <w:sz w:val="24"/>
          <w:szCs w:val="24"/>
          <w:lang w:eastAsia="ru-RU"/>
        </w:rPr>
        <w:t>   являются Правила оказания платных образовательных услуг (далее — Правила), утвержденные Постановлением Правительства РФ 15.08.2013 г. №706, которые вступают в силу  1 сентября 2013 года.</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При организации платных образовательных услуг ОО руководствуется законами РФ:</w:t>
      </w:r>
    </w:p>
    <w:p w:rsidR="00347A24" w:rsidRPr="00347A24" w:rsidRDefault="00347A24" w:rsidP="00347A2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«Об образовании в Российской Федерации»,</w:t>
      </w:r>
    </w:p>
    <w:p w:rsidR="00347A24" w:rsidRPr="00347A24" w:rsidRDefault="00347A24" w:rsidP="00347A2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83-ФЗ,</w:t>
      </w:r>
    </w:p>
    <w:p w:rsidR="00347A24" w:rsidRPr="00347A24" w:rsidRDefault="00347A24" w:rsidP="00347A2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«О некоммерческих организациях»,</w:t>
      </w:r>
    </w:p>
    <w:p w:rsidR="00347A24" w:rsidRPr="00347A24" w:rsidRDefault="00347A24" w:rsidP="00347A2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«О защите прав потребителей»,</w:t>
      </w:r>
    </w:p>
    <w:p w:rsidR="00347A24" w:rsidRPr="00347A24" w:rsidRDefault="00347A24" w:rsidP="00347A2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«Об автономных учреждениях»,</w:t>
      </w:r>
    </w:p>
    <w:p w:rsidR="00347A24" w:rsidRPr="00347A24" w:rsidRDefault="00347A24" w:rsidP="00347A2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Гражданским кодексом РФ.</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1. Платные услуги оказываются </w:t>
      </w:r>
      <w:r w:rsidRPr="00347A24">
        <w:rPr>
          <w:rFonts w:ascii="Helvetica" w:eastAsia="Times New Roman" w:hAnsi="Helvetica" w:cs="Helvetica"/>
          <w:b/>
          <w:bCs/>
          <w:color w:val="251F47"/>
          <w:sz w:val="24"/>
          <w:szCs w:val="24"/>
          <w:lang w:eastAsia="ru-RU"/>
        </w:rPr>
        <w:t>только по желанию родителей</w:t>
      </w:r>
      <w:r w:rsidRPr="00347A24">
        <w:rPr>
          <w:rFonts w:ascii="Helvetica" w:eastAsia="Times New Roman" w:hAnsi="Helvetica" w:cs="Helvetica"/>
          <w:color w:val="251F47"/>
          <w:sz w:val="24"/>
          <w:szCs w:val="24"/>
          <w:lang w:eastAsia="ru-RU"/>
        </w:rPr>
        <w:t> (законных представителей) обучающихся и на </w:t>
      </w:r>
      <w:r w:rsidRPr="00347A24">
        <w:rPr>
          <w:rFonts w:ascii="Helvetica" w:eastAsia="Times New Roman" w:hAnsi="Helvetica" w:cs="Helvetica"/>
          <w:b/>
          <w:bCs/>
          <w:color w:val="251F47"/>
          <w:sz w:val="24"/>
          <w:szCs w:val="24"/>
          <w:lang w:eastAsia="ru-RU"/>
        </w:rPr>
        <w:t>договорной основе</w:t>
      </w:r>
      <w:r w:rsidRPr="00347A24">
        <w:rPr>
          <w:rFonts w:ascii="Helvetica" w:eastAsia="Times New Roman" w:hAnsi="Helvetica" w:cs="Helvetica"/>
          <w:color w:val="251F47"/>
          <w:sz w:val="24"/>
          <w:szCs w:val="24"/>
          <w:lang w:eastAsia="ru-RU"/>
        </w:rPr>
        <w:t>. </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proofErr w:type="gramStart"/>
      <w:r w:rsidRPr="00347A24">
        <w:rPr>
          <w:rFonts w:ascii="Helvetica" w:eastAsia="Times New Roman" w:hAnsi="Helvetica" w:cs="Helvetica"/>
          <w:color w:val="251F47"/>
          <w:sz w:val="24"/>
          <w:szCs w:val="24"/>
          <w:lang w:eastAsia="ru-RU"/>
        </w:rPr>
        <w:t>2.Школа  создаёт</w:t>
      </w:r>
      <w:proofErr w:type="gramEnd"/>
      <w:r w:rsidRPr="00347A24">
        <w:rPr>
          <w:rFonts w:ascii="Helvetica" w:eastAsia="Times New Roman" w:hAnsi="Helvetica" w:cs="Helvetica"/>
          <w:color w:val="251F47"/>
          <w:sz w:val="24"/>
          <w:szCs w:val="24"/>
          <w:lang w:eastAsia="ru-RU"/>
        </w:rPr>
        <w:t xml:space="preserve"> условия для организации и проведения платных образовательных услуг в соответствии с действующими санитарными нормами (СанПиН).  Для выполнения работ по оказанию платных образовательных услуг могут привлекаться как основные сотрудники школы, так и специалисты со стороны. С работниками, принимающими участие в организации и оказании платных образовательных услуг, заключаются трудовые договоры.</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3.Согласно действующему законодательству автономные и бюджетные образовательные учреждения </w:t>
      </w:r>
      <w:proofErr w:type="gramStart"/>
      <w:r w:rsidRPr="00347A24">
        <w:rPr>
          <w:rFonts w:ascii="Helvetica" w:eastAsia="Times New Roman" w:hAnsi="Helvetica" w:cs="Helvetica"/>
          <w:color w:val="251F47"/>
          <w:sz w:val="24"/>
          <w:szCs w:val="24"/>
          <w:lang w:eastAsia="ru-RU"/>
        </w:rPr>
        <w:t>вправе  использовать</w:t>
      </w:r>
      <w:proofErr w:type="gramEnd"/>
      <w:r w:rsidRPr="00347A24">
        <w:rPr>
          <w:rFonts w:ascii="Helvetica" w:eastAsia="Times New Roman" w:hAnsi="Helvetica" w:cs="Helvetica"/>
          <w:color w:val="251F47"/>
          <w:sz w:val="24"/>
          <w:szCs w:val="24"/>
          <w:lang w:eastAsia="ru-RU"/>
        </w:rPr>
        <w:t xml:space="preserve"> полученный доход  от оказания платных образовательных услуг в соответствии со своими  уставными целями.</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4. Размер платы за оказание образовательных услуг, согласно ГК </w:t>
      </w:r>
      <w:proofErr w:type="gramStart"/>
      <w:r w:rsidRPr="00347A24">
        <w:rPr>
          <w:rFonts w:ascii="Helvetica" w:eastAsia="Times New Roman" w:hAnsi="Helvetica" w:cs="Helvetica"/>
          <w:color w:val="251F47"/>
          <w:sz w:val="24"/>
          <w:szCs w:val="24"/>
          <w:lang w:eastAsia="ru-RU"/>
        </w:rPr>
        <w:t>РФ,  устанавливается</w:t>
      </w:r>
      <w:proofErr w:type="gramEnd"/>
      <w:r w:rsidRPr="00347A24">
        <w:rPr>
          <w:rFonts w:ascii="Helvetica" w:eastAsia="Times New Roman" w:hAnsi="Helvetica" w:cs="Helvetica"/>
          <w:color w:val="251F47"/>
          <w:sz w:val="24"/>
          <w:szCs w:val="24"/>
          <w:lang w:eastAsia="ru-RU"/>
        </w:rPr>
        <w:t xml:space="preserve"> по соглашению сторон. При </w:t>
      </w:r>
      <w:proofErr w:type="gramStart"/>
      <w:r w:rsidRPr="00347A24">
        <w:rPr>
          <w:rFonts w:ascii="Helvetica" w:eastAsia="Times New Roman" w:hAnsi="Helvetica" w:cs="Helvetica"/>
          <w:color w:val="251F47"/>
          <w:sz w:val="24"/>
          <w:szCs w:val="24"/>
          <w:lang w:eastAsia="ru-RU"/>
        </w:rPr>
        <w:t>этом  учитываются</w:t>
      </w:r>
      <w:proofErr w:type="gramEnd"/>
      <w:r w:rsidRPr="00347A24">
        <w:rPr>
          <w:rFonts w:ascii="Helvetica" w:eastAsia="Times New Roman" w:hAnsi="Helvetica" w:cs="Helvetica"/>
          <w:color w:val="251F47"/>
          <w:sz w:val="24"/>
          <w:szCs w:val="24"/>
          <w:lang w:eastAsia="ru-RU"/>
        </w:rPr>
        <w:t xml:space="preserve"> себестоимость услуги, цены конкурентов на аналогичную услугу, уникальность видов услуг, спрос на данную услугу и др. Стоимость услуги и порядок оплаты, форма расчетов указываются в договоре и не должны противоречить действующему законодательству РФ.</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5. До заключения договора и в период его </w:t>
      </w:r>
      <w:proofErr w:type="gramStart"/>
      <w:r w:rsidRPr="00347A24">
        <w:rPr>
          <w:rFonts w:ascii="Helvetica" w:eastAsia="Times New Roman" w:hAnsi="Helvetica" w:cs="Helvetica"/>
          <w:color w:val="251F47"/>
          <w:sz w:val="24"/>
          <w:szCs w:val="24"/>
          <w:lang w:eastAsia="ru-RU"/>
        </w:rPr>
        <w:t>действия  образовательная</w:t>
      </w:r>
      <w:proofErr w:type="gramEnd"/>
      <w:r w:rsidRPr="00347A24">
        <w:rPr>
          <w:rFonts w:ascii="Helvetica" w:eastAsia="Times New Roman" w:hAnsi="Helvetica" w:cs="Helvetica"/>
          <w:color w:val="251F47"/>
          <w:sz w:val="24"/>
          <w:szCs w:val="24"/>
          <w:lang w:eastAsia="ru-RU"/>
        </w:rPr>
        <w:t xml:space="preserve"> организация обязана предоставить заказчику достоверную информацию о себе и об оказываемых платных образовательных услугах. </w:t>
      </w:r>
      <w:proofErr w:type="gramStart"/>
      <w:r w:rsidRPr="00347A24">
        <w:rPr>
          <w:rFonts w:ascii="Helvetica" w:eastAsia="Times New Roman" w:hAnsi="Helvetica" w:cs="Helvetica"/>
          <w:color w:val="251F47"/>
          <w:sz w:val="24"/>
          <w:szCs w:val="24"/>
          <w:lang w:eastAsia="ru-RU"/>
        </w:rPr>
        <w:t>Информация  должна</w:t>
      </w:r>
      <w:proofErr w:type="gramEnd"/>
      <w:r w:rsidRPr="00347A24">
        <w:rPr>
          <w:rFonts w:ascii="Helvetica" w:eastAsia="Times New Roman" w:hAnsi="Helvetica" w:cs="Helvetica"/>
          <w:color w:val="251F47"/>
          <w:sz w:val="24"/>
          <w:szCs w:val="24"/>
          <w:lang w:eastAsia="ru-RU"/>
        </w:rPr>
        <w:t xml:space="preserve">  содержать сведения о предоставлении платных образовательных услуг в порядке и объеме, которые предусмотрены Правилами,  федеральными законами «О защите прав потребителей», «Об образовании в Российской Федерации».</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6. Предоставляемые образовательные услуги должны быть исполнены в полном </w:t>
      </w:r>
      <w:proofErr w:type="gramStart"/>
      <w:r w:rsidRPr="00347A24">
        <w:rPr>
          <w:rFonts w:ascii="Helvetica" w:eastAsia="Times New Roman" w:hAnsi="Helvetica" w:cs="Helvetica"/>
          <w:color w:val="251F47"/>
          <w:sz w:val="24"/>
          <w:szCs w:val="24"/>
          <w:lang w:eastAsia="ru-RU"/>
        </w:rPr>
        <w:t>объеме,  качественно</w:t>
      </w:r>
      <w:proofErr w:type="gramEnd"/>
      <w:r w:rsidRPr="00347A24">
        <w:rPr>
          <w:rFonts w:ascii="Helvetica" w:eastAsia="Times New Roman" w:hAnsi="Helvetica" w:cs="Helvetica"/>
          <w:color w:val="251F47"/>
          <w:sz w:val="24"/>
          <w:szCs w:val="24"/>
          <w:lang w:eastAsia="ru-RU"/>
        </w:rPr>
        <w:t xml:space="preserve"> и в установленные сроки.  В противном случае заказчик имеет право по своему выбору </w:t>
      </w:r>
      <w:proofErr w:type="gramStart"/>
      <w:r w:rsidRPr="00347A24">
        <w:rPr>
          <w:rFonts w:ascii="Helvetica" w:eastAsia="Times New Roman" w:hAnsi="Helvetica" w:cs="Helvetica"/>
          <w:color w:val="251F47"/>
          <w:sz w:val="24"/>
          <w:szCs w:val="24"/>
          <w:lang w:eastAsia="ru-RU"/>
        </w:rPr>
        <w:t>потребовать  безвозмездного</w:t>
      </w:r>
      <w:proofErr w:type="gramEnd"/>
      <w:r w:rsidRPr="00347A24">
        <w:rPr>
          <w:rFonts w:ascii="Helvetica" w:eastAsia="Times New Roman" w:hAnsi="Helvetica" w:cs="Helvetica"/>
          <w:color w:val="251F47"/>
          <w:sz w:val="24"/>
          <w:szCs w:val="24"/>
          <w:lang w:eastAsia="ru-RU"/>
        </w:rPr>
        <w:t xml:space="preserve"> оказания </w:t>
      </w:r>
      <w:r w:rsidRPr="00347A24">
        <w:rPr>
          <w:rFonts w:ascii="Helvetica" w:eastAsia="Times New Roman" w:hAnsi="Helvetica" w:cs="Helvetica"/>
          <w:color w:val="251F47"/>
          <w:sz w:val="24"/>
          <w:szCs w:val="24"/>
          <w:lang w:eastAsia="ru-RU"/>
        </w:rPr>
        <w:lastRenderedPageBreak/>
        <w:t>образовательных услуг, уменьшения их стоимости, полного возмещения понесенных убытков, назначить новый срок исполнения, поручить оказать платные образовательные услуги третьим лицам,  расторгнуть договор.</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color w:val="251F47"/>
          <w:sz w:val="24"/>
          <w:szCs w:val="24"/>
          <w:lang w:eastAsia="ru-RU"/>
        </w:rPr>
        <w:t>Об оплате, ценах и др.</w:t>
      </w:r>
      <w:r w:rsidRPr="00347A24">
        <w:rPr>
          <w:rFonts w:ascii="Helvetica" w:eastAsia="Times New Roman" w:hAnsi="Helvetica" w:cs="Helvetica"/>
          <w:color w:val="251F47"/>
          <w:sz w:val="24"/>
          <w:szCs w:val="24"/>
          <w:lang w:eastAsia="ru-RU"/>
        </w:rPr>
        <w:t> Предпочтительными являются безналичные расчеты.  При этом Заказчик предъявляет Исполнителю квитанцию об оплате с отметкой банка либо копию платежного поручения с отметкой банка.</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Порядок установления стоимости и </w:t>
      </w:r>
      <w:proofErr w:type="gramStart"/>
      <w:r w:rsidRPr="00347A24">
        <w:rPr>
          <w:rFonts w:ascii="Helvetica" w:eastAsia="Times New Roman" w:hAnsi="Helvetica" w:cs="Helvetica"/>
          <w:color w:val="251F47"/>
          <w:sz w:val="24"/>
          <w:szCs w:val="24"/>
          <w:lang w:eastAsia="ru-RU"/>
        </w:rPr>
        <w:t>оплаты  платных</w:t>
      </w:r>
      <w:proofErr w:type="gramEnd"/>
      <w:r w:rsidRPr="00347A24">
        <w:rPr>
          <w:rFonts w:ascii="Helvetica" w:eastAsia="Times New Roman" w:hAnsi="Helvetica" w:cs="Helvetica"/>
          <w:color w:val="251F47"/>
          <w:sz w:val="24"/>
          <w:szCs w:val="24"/>
          <w:lang w:eastAsia="ru-RU"/>
        </w:rPr>
        <w:t xml:space="preserve"> образовательных услуг регламентируется региональными документами. Обычно стоимость платных образовательных услуг экономически обосновывается, </w:t>
      </w:r>
      <w:proofErr w:type="gramStart"/>
      <w:r w:rsidRPr="00347A24">
        <w:rPr>
          <w:rFonts w:ascii="Helvetica" w:eastAsia="Times New Roman" w:hAnsi="Helvetica" w:cs="Helvetica"/>
          <w:color w:val="251F47"/>
          <w:sz w:val="24"/>
          <w:szCs w:val="24"/>
          <w:lang w:eastAsia="ru-RU"/>
        </w:rPr>
        <w:t>согласуется  с</w:t>
      </w:r>
      <w:proofErr w:type="gramEnd"/>
      <w:r w:rsidRPr="00347A24">
        <w:rPr>
          <w:rFonts w:ascii="Helvetica" w:eastAsia="Times New Roman" w:hAnsi="Helvetica" w:cs="Helvetica"/>
          <w:color w:val="251F47"/>
          <w:sz w:val="24"/>
          <w:szCs w:val="24"/>
          <w:lang w:eastAsia="ru-RU"/>
        </w:rPr>
        <w:t xml:space="preserve"> муниципальным органом управления  образованием и утверждается постановлением администрации муниципального образования. Условия оказания одних и тех же услуг, а также плата за них должны быть одинаковы.</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color w:val="251F47"/>
          <w:sz w:val="28"/>
          <w:szCs w:val="28"/>
          <w:lang w:eastAsia="ru-RU"/>
        </w:rPr>
        <w:t xml:space="preserve">Подробную </w:t>
      </w:r>
      <w:proofErr w:type="gramStart"/>
      <w:r w:rsidRPr="00347A24">
        <w:rPr>
          <w:rFonts w:ascii="Helvetica" w:eastAsia="Times New Roman" w:hAnsi="Helvetica" w:cs="Helvetica"/>
          <w:b/>
          <w:bCs/>
          <w:color w:val="251F47"/>
          <w:sz w:val="28"/>
          <w:szCs w:val="28"/>
          <w:lang w:eastAsia="ru-RU"/>
        </w:rPr>
        <w:t>информацию  можно</w:t>
      </w:r>
      <w:proofErr w:type="gramEnd"/>
      <w:r w:rsidRPr="00347A24">
        <w:rPr>
          <w:rFonts w:ascii="Helvetica" w:eastAsia="Times New Roman" w:hAnsi="Helvetica" w:cs="Helvetica"/>
          <w:b/>
          <w:bCs/>
          <w:color w:val="251F47"/>
          <w:sz w:val="28"/>
          <w:szCs w:val="28"/>
          <w:lang w:eastAsia="ru-RU"/>
        </w:rPr>
        <w:t xml:space="preserve"> найти на странице: </w:t>
      </w:r>
      <w:r w:rsidRPr="00347A24">
        <w:rPr>
          <w:rFonts w:ascii="Helvetica" w:eastAsia="Times New Roman" w:hAnsi="Helvetica" w:cs="Helvetica"/>
          <w:b/>
          <w:bCs/>
          <w:color w:val="0000FF"/>
          <w:sz w:val="28"/>
          <w:szCs w:val="28"/>
          <w:lang w:eastAsia="ru-RU"/>
        </w:rPr>
        <w:t> </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color w:val="0000FF"/>
          <w:sz w:val="28"/>
          <w:szCs w:val="28"/>
          <w:lang w:eastAsia="ru-RU"/>
        </w:rPr>
        <w:t> </w:t>
      </w:r>
      <w:hyperlink r:id="rId5" w:history="1">
        <w:r w:rsidRPr="00347A24">
          <w:rPr>
            <w:rFonts w:ascii="Helvetica" w:eastAsia="Times New Roman" w:hAnsi="Helvetica" w:cs="Helvetica"/>
            <w:b/>
            <w:bCs/>
            <w:color w:val="161132"/>
            <w:sz w:val="28"/>
            <w:szCs w:val="28"/>
            <w:lang w:eastAsia="ru-RU"/>
          </w:rPr>
          <w:t>Документы об оказании платных образовательных услуг</w:t>
        </w:r>
      </w:hyperlink>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Согласно закону № 83-ФЗ оказание общеобразовательной </w:t>
      </w:r>
      <w:proofErr w:type="gramStart"/>
      <w:r w:rsidRPr="00347A24">
        <w:rPr>
          <w:rFonts w:ascii="Helvetica" w:eastAsia="Times New Roman" w:hAnsi="Helvetica" w:cs="Helvetica"/>
          <w:color w:val="251F47"/>
          <w:sz w:val="24"/>
          <w:szCs w:val="24"/>
          <w:lang w:eastAsia="ru-RU"/>
        </w:rPr>
        <w:t>организацией  платных</w:t>
      </w:r>
      <w:proofErr w:type="gramEnd"/>
      <w:r w:rsidRPr="00347A24">
        <w:rPr>
          <w:rFonts w:ascii="Helvetica" w:eastAsia="Times New Roman" w:hAnsi="Helvetica" w:cs="Helvetica"/>
          <w:color w:val="251F47"/>
          <w:sz w:val="24"/>
          <w:szCs w:val="24"/>
          <w:lang w:eastAsia="ru-RU"/>
        </w:rPr>
        <w:t xml:space="preserve"> образовательных услуг  рассматривается как приносящая доход деятельность, а плата за услуги – как выручка от реализации этих услуг, подлежащая включению в налогооблагаемую базу.</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Сметы доходов и расходов на оказание каждого </w:t>
      </w:r>
      <w:proofErr w:type="gramStart"/>
      <w:r w:rsidRPr="00347A24">
        <w:rPr>
          <w:rFonts w:ascii="Helvetica" w:eastAsia="Times New Roman" w:hAnsi="Helvetica" w:cs="Helvetica"/>
          <w:color w:val="251F47"/>
          <w:sz w:val="24"/>
          <w:szCs w:val="24"/>
          <w:lang w:eastAsia="ru-RU"/>
        </w:rPr>
        <w:t>вида  платных</w:t>
      </w:r>
      <w:proofErr w:type="gramEnd"/>
      <w:r w:rsidRPr="00347A24">
        <w:rPr>
          <w:rFonts w:ascii="Helvetica" w:eastAsia="Times New Roman" w:hAnsi="Helvetica" w:cs="Helvetica"/>
          <w:color w:val="251F47"/>
          <w:sz w:val="24"/>
          <w:szCs w:val="24"/>
          <w:lang w:eastAsia="ru-RU"/>
        </w:rPr>
        <w:t xml:space="preserve"> образовательных услуг разрабатываются общеобразовательной организацией  и согласуется с муниципальным органом управления образованием.</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Финансовые средства, полученные от оказания платных образовательных услуг, после уплаты налогов в соответствии с действующим законодательством, по усмотрению общеобразовательной организации направляются на расходы, связанные с её уставной деятельностью, в том числе на оплату труда работников и начисления на заработанную плату, на развитие учреждения, оплату работ по капитальному и текущему ремонту здания, приобретение мебели, учебных пособий и т.д.</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color w:val="251F47"/>
          <w:sz w:val="24"/>
          <w:szCs w:val="24"/>
          <w:lang w:eastAsia="ru-RU"/>
        </w:rPr>
        <w:t xml:space="preserve">О </w:t>
      </w:r>
      <w:proofErr w:type="gramStart"/>
      <w:r w:rsidRPr="00347A24">
        <w:rPr>
          <w:rFonts w:ascii="Helvetica" w:eastAsia="Times New Roman" w:hAnsi="Helvetica" w:cs="Helvetica"/>
          <w:b/>
          <w:bCs/>
          <w:color w:val="251F47"/>
          <w:sz w:val="24"/>
          <w:szCs w:val="24"/>
          <w:lang w:eastAsia="ru-RU"/>
        </w:rPr>
        <w:t>расторжении  договора</w:t>
      </w:r>
      <w:proofErr w:type="gramEnd"/>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xml:space="preserve">В Правилах указаны основания, по которым договор может быть расторгнут </w:t>
      </w:r>
      <w:proofErr w:type="gramStart"/>
      <w:r w:rsidRPr="00347A24">
        <w:rPr>
          <w:rFonts w:ascii="Helvetica" w:eastAsia="Times New Roman" w:hAnsi="Helvetica" w:cs="Helvetica"/>
          <w:color w:val="251F47"/>
          <w:sz w:val="24"/>
          <w:szCs w:val="24"/>
          <w:lang w:eastAsia="ru-RU"/>
        </w:rPr>
        <w:t>как  по</w:t>
      </w:r>
      <w:proofErr w:type="gramEnd"/>
      <w:r w:rsidRPr="00347A24">
        <w:rPr>
          <w:rFonts w:ascii="Helvetica" w:eastAsia="Times New Roman" w:hAnsi="Helvetica" w:cs="Helvetica"/>
          <w:color w:val="251F47"/>
          <w:sz w:val="24"/>
          <w:szCs w:val="24"/>
          <w:lang w:eastAsia="ru-RU"/>
        </w:rPr>
        <w:t xml:space="preserve"> инициативе исполнителя, так и заказчика.</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i/>
          <w:iCs/>
          <w:color w:val="251F47"/>
          <w:sz w:val="24"/>
          <w:szCs w:val="24"/>
          <w:lang w:eastAsia="ru-RU"/>
        </w:rPr>
        <w:t>Общеобразовательная организация</w:t>
      </w:r>
      <w:r w:rsidRPr="00347A24">
        <w:rPr>
          <w:rFonts w:ascii="Helvetica" w:eastAsia="Times New Roman" w:hAnsi="Helvetica" w:cs="Helvetica"/>
          <w:b/>
          <w:bCs/>
          <w:color w:val="251F47"/>
          <w:sz w:val="24"/>
          <w:szCs w:val="24"/>
          <w:lang w:eastAsia="ru-RU"/>
        </w:rPr>
        <w:t> </w:t>
      </w:r>
      <w:proofErr w:type="gramStart"/>
      <w:r w:rsidRPr="00347A24">
        <w:rPr>
          <w:rFonts w:ascii="Helvetica" w:eastAsia="Times New Roman" w:hAnsi="Helvetica" w:cs="Helvetica"/>
          <w:color w:val="251F47"/>
          <w:sz w:val="24"/>
          <w:szCs w:val="24"/>
          <w:lang w:eastAsia="ru-RU"/>
        </w:rPr>
        <w:t>может  расторгнуть</w:t>
      </w:r>
      <w:proofErr w:type="gramEnd"/>
      <w:r w:rsidRPr="00347A24">
        <w:rPr>
          <w:rFonts w:ascii="Helvetica" w:eastAsia="Times New Roman" w:hAnsi="Helvetica" w:cs="Helvetica"/>
          <w:color w:val="251F47"/>
          <w:sz w:val="24"/>
          <w:szCs w:val="24"/>
          <w:lang w:eastAsia="ru-RU"/>
        </w:rPr>
        <w:t xml:space="preserve"> договор в одностороннем порядке в следующих случаях:</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w:t>
      </w:r>
      <w:r w:rsidRPr="00347A24">
        <w:rPr>
          <w:rFonts w:ascii="Helvetica" w:eastAsia="Times New Roman" w:hAnsi="Helvetica" w:cs="Helvetica"/>
          <w:color w:val="3366FF"/>
          <w:sz w:val="24"/>
          <w:szCs w:val="24"/>
          <w:lang w:eastAsia="ru-RU"/>
        </w:rPr>
        <w:t> </w:t>
      </w:r>
      <w:r w:rsidRPr="00347A24">
        <w:rPr>
          <w:rFonts w:ascii="Helvetica" w:eastAsia="Times New Roman" w:hAnsi="Helvetica" w:cs="Helvetica"/>
          <w:b/>
          <w:bCs/>
          <w:i/>
          <w:iCs/>
          <w:color w:val="3366FF"/>
          <w:sz w:val="24"/>
          <w:szCs w:val="24"/>
          <w:lang w:eastAsia="ru-RU"/>
        </w:rPr>
        <w:t>Применение к обучающемуся, достигшему возраста 15 лет, отчисления как меры дисциплинарного</w:t>
      </w:r>
      <w:r w:rsidRPr="00347A24">
        <w:rPr>
          <w:rFonts w:ascii="Helvetica" w:eastAsia="Times New Roman" w:hAnsi="Helvetica" w:cs="Helvetica"/>
          <w:i/>
          <w:iCs/>
          <w:color w:val="3366FF"/>
          <w:sz w:val="24"/>
          <w:szCs w:val="24"/>
          <w:lang w:eastAsia="ru-RU"/>
        </w:rPr>
        <w:t> </w:t>
      </w:r>
      <w:r w:rsidRPr="00347A24">
        <w:rPr>
          <w:rFonts w:ascii="Helvetica" w:eastAsia="Times New Roman" w:hAnsi="Helvetica" w:cs="Helvetica"/>
          <w:b/>
          <w:bCs/>
          <w:i/>
          <w:iCs/>
          <w:color w:val="3366FF"/>
          <w:sz w:val="24"/>
          <w:szCs w:val="24"/>
          <w:lang w:eastAsia="ru-RU"/>
        </w:rPr>
        <w:t>взыскания</w:t>
      </w:r>
      <w:r w:rsidRPr="00347A24">
        <w:rPr>
          <w:rFonts w:ascii="Helvetica" w:eastAsia="Times New Roman" w:hAnsi="Helvetica" w:cs="Helvetica"/>
          <w:b/>
          <w:bCs/>
          <w:i/>
          <w:iCs/>
          <w:color w:val="251F47"/>
          <w:sz w:val="24"/>
          <w:szCs w:val="24"/>
          <w:lang w:eastAsia="ru-RU"/>
        </w:rPr>
        <w:t>.</w:t>
      </w:r>
      <w:r w:rsidRPr="00347A24">
        <w:rPr>
          <w:rFonts w:ascii="Helvetica" w:eastAsia="Times New Roman" w:hAnsi="Helvetica" w:cs="Helvetica"/>
          <w:color w:val="251F47"/>
          <w:sz w:val="24"/>
          <w:szCs w:val="24"/>
          <w:lang w:eastAsia="ru-RU"/>
        </w:rPr>
        <w:t xml:space="preserve"> Отчисление как мера дисциплинарной ответственности применяется </w:t>
      </w:r>
      <w:proofErr w:type="gramStart"/>
      <w:r w:rsidRPr="00347A24">
        <w:rPr>
          <w:rFonts w:ascii="Helvetica" w:eastAsia="Times New Roman" w:hAnsi="Helvetica" w:cs="Helvetica"/>
          <w:color w:val="251F47"/>
          <w:sz w:val="24"/>
          <w:szCs w:val="24"/>
          <w:lang w:eastAsia="ru-RU"/>
        </w:rPr>
        <w:t>в  соответствии</w:t>
      </w:r>
      <w:proofErr w:type="gramEnd"/>
      <w:r w:rsidRPr="00347A24">
        <w:rPr>
          <w:rFonts w:ascii="Helvetica" w:eastAsia="Times New Roman" w:hAnsi="Helvetica" w:cs="Helvetica"/>
          <w:color w:val="251F47"/>
          <w:sz w:val="24"/>
          <w:szCs w:val="24"/>
          <w:lang w:eastAsia="ru-RU"/>
        </w:rPr>
        <w:t xml:space="preserve"> с частями 3 – 12 ст. 43 закона об образовании в РФ.</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3366FF"/>
          <w:sz w:val="24"/>
          <w:szCs w:val="24"/>
          <w:lang w:eastAsia="ru-RU"/>
        </w:rPr>
        <w:lastRenderedPageBreak/>
        <w:t>—</w:t>
      </w:r>
      <w:r w:rsidRPr="00347A24">
        <w:rPr>
          <w:rFonts w:ascii="Helvetica" w:eastAsia="Times New Roman" w:hAnsi="Helvetica" w:cs="Helvetica"/>
          <w:b/>
          <w:bCs/>
          <w:color w:val="3366FF"/>
          <w:sz w:val="24"/>
          <w:szCs w:val="24"/>
          <w:lang w:eastAsia="ru-RU"/>
        </w:rPr>
        <w:t> </w:t>
      </w:r>
      <w:proofErr w:type="gramStart"/>
      <w:r w:rsidRPr="00347A24">
        <w:rPr>
          <w:rFonts w:ascii="Helvetica" w:eastAsia="Times New Roman" w:hAnsi="Helvetica" w:cs="Helvetica"/>
          <w:b/>
          <w:bCs/>
          <w:i/>
          <w:iCs/>
          <w:color w:val="3366FF"/>
          <w:sz w:val="24"/>
          <w:szCs w:val="24"/>
          <w:lang w:eastAsia="ru-RU"/>
        </w:rPr>
        <w:t>Просрочка  оплаты</w:t>
      </w:r>
      <w:proofErr w:type="gramEnd"/>
      <w:r w:rsidRPr="00347A24">
        <w:rPr>
          <w:rFonts w:ascii="Helvetica" w:eastAsia="Times New Roman" w:hAnsi="Helvetica" w:cs="Helvetica"/>
          <w:b/>
          <w:bCs/>
          <w:color w:val="3366FF"/>
          <w:sz w:val="24"/>
          <w:szCs w:val="24"/>
          <w:lang w:eastAsia="ru-RU"/>
        </w:rPr>
        <w:t> </w:t>
      </w:r>
      <w:r w:rsidRPr="00347A24">
        <w:rPr>
          <w:rFonts w:ascii="Helvetica" w:eastAsia="Times New Roman" w:hAnsi="Helvetica" w:cs="Helvetica"/>
          <w:b/>
          <w:bCs/>
          <w:i/>
          <w:iCs/>
          <w:color w:val="3366FF"/>
          <w:sz w:val="24"/>
          <w:szCs w:val="24"/>
          <w:lang w:eastAsia="ru-RU"/>
        </w:rPr>
        <w:t>стоимости платных образовательных услуг</w:t>
      </w:r>
      <w:r w:rsidRPr="00347A24">
        <w:rPr>
          <w:rFonts w:ascii="Helvetica" w:eastAsia="Times New Roman" w:hAnsi="Helvetica" w:cs="Helvetica"/>
          <w:b/>
          <w:bCs/>
          <w:color w:val="251F47"/>
          <w:sz w:val="24"/>
          <w:szCs w:val="24"/>
          <w:lang w:eastAsia="ru-RU"/>
        </w:rPr>
        <w:t>. </w:t>
      </w:r>
      <w:r w:rsidRPr="00347A24">
        <w:rPr>
          <w:rFonts w:ascii="Helvetica" w:eastAsia="Times New Roman" w:hAnsi="Helvetica" w:cs="Helvetica"/>
          <w:color w:val="251F47"/>
          <w:sz w:val="24"/>
          <w:szCs w:val="24"/>
          <w:lang w:eastAsia="ru-RU"/>
        </w:rPr>
        <w:t>Просрочка оплаты платных образовательных услуг выражается в неоплате как ранее оказанных услуг, так и в отсутствии предоплаты за услуги, подлежащие оказанию, при условии, что в договоре предусмотрен такой порядок оплаты (наиболее распространено на практике).</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w:t>
      </w:r>
      <w:r w:rsidRPr="00347A24">
        <w:rPr>
          <w:rFonts w:ascii="Helvetica" w:eastAsia="Times New Roman" w:hAnsi="Helvetica" w:cs="Helvetica"/>
          <w:b/>
          <w:bCs/>
          <w:i/>
          <w:iCs/>
          <w:color w:val="3366FF"/>
          <w:sz w:val="24"/>
          <w:szCs w:val="24"/>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Pr="00347A24">
        <w:rPr>
          <w:rFonts w:ascii="Helvetica" w:eastAsia="Times New Roman" w:hAnsi="Helvetica" w:cs="Helvetica"/>
          <w:b/>
          <w:bCs/>
          <w:color w:val="3366FF"/>
          <w:sz w:val="24"/>
          <w:szCs w:val="24"/>
          <w:lang w:eastAsia="ru-RU"/>
        </w:rPr>
        <w:t> </w:t>
      </w:r>
      <w:r w:rsidRPr="00347A24">
        <w:rPr>
          <w:rFonts w:ascii="Helvetica" w:eastAsia="Times New Roman" w:hAnsi="Helvetica" w:cs="Helvetica"/>
          <w:color w:val="251F47"/>
          <w:sz w:val="24"/>
          <w:szCs w:val="24"/>
          <w:lang w:eastAsia="ru-RU"/>
        </w:rPr>
        <w:t>Надлежащее исполнение обязательства по оказанию платных образовательных услуг может стать невозможным вследствие действий (бездействия) обучающегося. Например, непосещение занятий, недопустимое поведение на занятиях и т.д. Данное основание может быть применено по отношению к договору, предусматривающему обучение любого обучающегося, в том числе и не достигшего возраста пятнадцати лет. Факты, подтверждающие действия (бездействия) обучающегося должны быть документально подтверждены администрацией школы.</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i/>
          <w:iCs/>
          <w:color w:val="251F47"/>
          <w:sz w:val="24"/>
          <w:szCs w:val="24"/>
          <w:lang w:eastAsia="ru-RU"/>
        </w:rPr>
        <w:t>По инициативе заказчика</w:t>
      </w:r>
      <w:r w:rsidRPr="00347A24">
        <w:rPr>
          <w:rFonts w:ascii="Helvetica" w:eastAsia="Times New Roman" w:hAnsi="Helvetica" w:cs="Helvetica"/>
          <w:i/>
          <w:iCs/>
          <w:color w:val="251F47"/>
          <w:sz w:val="24"/>
          <w:szCs w:val="24"/>
          <w:lang w:eastAsia="ru-RU"/>
        </w:rPr>
        <w:t> </w:t>
      </w:r>
      <w:r w:rsidRPr="00347A24">
        <w:rPr>
          <w:rFonts w:ascii="Helvetica" w:eastAsia="Times New Roman" w:hAnsi="Helvetica" w:cs="Helvetica"/>
          <w:color w:val="251F47"/>
          <w:sz w:val="24"/>
          <w:szCs w:val="24"/>
          <w:lang w:eastAsia="ru-RU"/>
        </w:rPr>
        <w:t>договор может быть расторгнут по следующим основаниям:</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color w:val="3366FF"/>
          <w:sz w:val="24"/>
          <w:szCs w:val="24"/>
          <w:lang w:eastAsia="ru-RU"/>
        </w:rPr>
        <w:t>— </w:t>
      </w:r>
      <w:r w:rsidRPr="00347A24">
        <w:rPr>
          <w:rFonts w:ascii="Helvetica" w:eastAsia="Times New Roman" w:hAnsi="Helvetica" w:cs="Helvetica"/>
          <w:b/>
          <w:bCs/>
          <w:i/>
          <w:iCs/>
          <w:color w:val="3366FF"/>
          <w:sz w:val="24"/>
          <w:szCs w:val="24"/>
          <w:lang w:eastAsia="ru-RU"/>
        </w:rPr>
        <w:t>Прекращение образовательных отношений</w:t>
      </w:r>
      <w:r w:rsidRPr="00347A24">
        <w:rPr>
          <w:rFonts w:ascii="Helvetica" w:eastAsia="Times New Roman" w:hAnsi="Helvetica" w:cs="Helvetica"/>
          <w:b/>
          <w:bCs/>
          <w:color w:val="3366FF"/>
          <w:sz w:val="24"/>
          <w:szCs w:val="24"/>
          <w:lang w:eastAsia="ru-RU"/>
        </w:rPr>
        <w:t>.</w:t>
      </w:r>
      <w:r w:rsidRPr="00347A24">
        <w:rPr>
          <w:rFonts w:ascii="Helvetica" w:eastAsia="Times New Roman" w:hAnsi="Helvetica" w:cs="Helvetica"/>
          <w:color w:val="251F47"/>
          <w:sz w:val="24"/>
          <w:szCs w:val="24"/>
          <w:lang w:eastAsia="ru-RU"/>
        </w:rPr>
        <w:t xml:space="preserve">  В связи </w:t>
      </w:r>
      <w:proofErr w:type="gramStart"/>
      <w:r w:rsidRPr="00347A24">
        <w:rPr>
          <w:rFonts w:ascii="Helvetica" w:eastAsia="Times New Roman" w:hAnsi="Helvetica" w:cs="Helvetica"/>
          <w:color w:val="251F47"/>
          <w:sz w:val="24"/>
          <w:szCs w:val="24"/>
          <w:lang w:eastAsia="ru-RU"/>
        </w:rPr>
        <w:t>с  прекращением</w:t>
      </w:r>
      <w:proofErr w:type="gramEnd"/>
      <w:r w:rsidRPr="00347A24">
        <w:rPr>
          <w:rFonts w:ascii="Helvetica" w:eastAsia="Times New Roman" w:hAnsi="Helvetica" w:cs="Helvetica"/>
          <w:color w:val="251F47"/>
          <w:sz w:val="24"/>
          <w:szCs w:val="24"/>
          <w:lang w:eastAsia="ru-RU"/>
        </w:rPr>
        <w:t xml:space="preserve"> образовательных отношений происходит и расторжение договора по инициативе заказчика, в том числе в случае перевода обучающегося в другую организацию.</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color w:val="3366FF"/>
          <w:sz w:val="24"/>
          <w:szCs w:val="24"/>
          <w:lang w:eastAsia="ru-RU"/>
        </w:rPr>
        <w:t>— </w:t>
      </w:r>
      <w:r w:rsidRPr="00347A24">
        <w:rPr>
          <w:rFonts w:ascii="Helvetica" w:eastAsia="Times New Roman" w:hAnsi="Helvetica" w:cs="Helvetica"/>
          <w:b/>
          <w:bCs/>
          <w:i/>
          <w:iCs/>
          <w:color w:val="3366FF"/>
          <w:sz w:val="24"/>
          <w:szCs w:val="24"/>
          <w:lang w:eastAsia="ru-RU"/>
        </w:rPr>
        <w:t>Соглашение сторон</w:t>
      </w:r>
      <w:r w:rsidRPr="00347A24">
        <w:rPr>
          <w:rFonts w:ascii="Helvetica" w:eastAsia="Times New Roman" w:hAnsi="Helvetica" w:cs="Helvetica"/>
          <w:color w:val="251F47"/>
          <w:sz w:val="24"/>
          <w:szCs w:val="24"/>
          <w:lang w:eastAsia="ru-RU"/>
        </w:rPr>
        <w:t xml:space="preserve">. </w:t>
      </w:r>
      <w:proofErr w:type="gramStart"/>
      <w:r w:rsidRPr="00347A24">
        <w:rPr>
          <w:rFonts w:ascii="Helvetica" w:eastAsia="Times New Roman" w:hAnsi="Helvetica" w:cs="Helvetica"/>
          <w:color w:val="251F47"/>
          <w:sz w:val="24"/>
          <w:szCs w:val="24"/>
          <w:lang w:eastAsia="ru-RU"/>
        </w:rPr>
        <w:t>Согласно  ГК</w:t>
      </w:r>
      <w:proofErr w:type="gramEnd"/>
      <w:r w:rsidRPr="00347A24">
        <w:rPr>
          <w:rFonts w:ascii="Helvetica" w:eastAsia="Times New Roman" w:hAnsi="Helvetica" w:cs="Helvetica"/>
          <w:color w:val="251F47"/>
          <w:sz w:val="24"/>
          <w:szCs w:val="24"/>
          <w:lang w:eastAsia="ru-RU"/>
        </w:rPr>
        <w:t xml:space="preserve"> РФ, по инициативе заказчика договор может быть расторгнут, когда такие случаи допускаются законом или соглашением сторон, т.е. самим договором.</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i/>
          <w:iCs/>
          <w:color w:val="251F47"/>
          <w:sz w:val="24"/>
          <w:szCs w:val="24"/>
          <w:lang w:eastAsia="ru-RU"/>
        </w:rPr>
        <w:t>—</w:t>
      </w:r>
      <w:r w:rsidRPr="00347A24">
        <w:rPr>
          <w:rFonts w:ascii="Helvetica" w:eastAsia="Times New Roman" w:hAnsi="Helvetica" w:cs="Helvetica"/>
          <w:b/>
          <w:bCs/>
          <w:i/>
          <w:iCs/>
          <w:color w:val="3366FF"/>
          <w:sz w:val="24"/>
          <w:szCs w:val="24"/>
          <w:lang w:eastAsia="ru-RU"/>
        </w:rPr>
        <w:t> Заказчик вправе отказаться от исполнения договора</w:t>
      </w:r>
      <w:r w:rsidRPr="00347A24">
        <w:rPr>
          <w:rFonts w:ascii="Helvetica" w:eastAsia="Times New Roman" w:hAnsi="Helvetica" w:cs="Helvetica"/>
          <w:color w:val="251F47"/>
          <w:sz w:val="24"/>
          <w:szCs w:val="24"/>
          <w:lang w:eastAsia="ru-RU"/>
        </w:rPr>
        <w:t xml:space="preserve">, если обнаружены недостатки исполнения договора и они не устранены </w:t>
      </w:r>
      <w:proofErr w:type="gramStart"/>
      <w:r w:rsidRPr="00347A24">
        <w:rPr>
          <w:rFonts w:ascii="Helvetica" w:eastAsia="Times New Roman" w:hAnsi="Helvetica" w:cs="Helvetica"/>
          <w:color w:val="251F47"/>
          <w:sz w:val="24"/>
          <w:szCs w:val="24"/>
          <w:lang w:eastAsia="ru-RU"/>
        </w:rPr>
        <w:t>в  установленный</w:t>
      </w:r>
      <w:proofErr w:type="gramEnd"/>
      <w:r w:rsidRPr="00347A24">
        <w:rPr>
          <w:rFonts w:ascii="Helvetica" w:eastAsia="Times New Roman" w:hAnsi="Helvetica" w:cs="Helvetica"/>
          <w:color w:val="251F47"/>
          <w:sz w:val="24"/>
          <w:szCs w:val="24"/>
          <w:lang w:eastAsia="ru-RU"/>
        </w:rPr>
        <w:t xml:space="preserve"> договором срок,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b/>
          <w:bCs/>
          <w:color w:val="3366FF"/>
          <w:sz w:val="24"/>
          <w:szCs w:val="24"/>
          <w:lang w:eastAsia="ru-RU"/>
        </w:rPr>
        <w:t>Расторжение договора осуществляется на основании письменного заявления заказчика.</w:t>
      </w:r>
    </w:p>
    <w:p w:rsidR="00347A24" w:rsidRPr="00347A24" w:rsidRDefault="00347A24" w:rsidP="00347A24">
      <w:pPr>
        <w:shd w:val="clear" w:color="auto" w:fill="FFFFFF"/>
        <w:spacing w:after="360" w:line="240" w:lineRule="auto"/>
        <w:rPr>
          <w:rFonts w:ascii="Helvetica" w:eastAsia="Times New Roman" w:hAnsi="Helvetica" w:cs="Helvetica"/>
          <w:color w:val="251F47"/>
          <w:sz w:val="24"/>
          <w:szCs w:val="24"/>
          <w:lang w:eastAsia="ru-RU"/>
        </w:rPr>
      </w:pPr>
      <w:r w:rsidRPr="00347A24">
        <w:rPr>
          <w:rFonts w:ascii="Helvetica" w:eastAsia="Times New Roman" w:hAnsi="Helvetica" w:cs="Helvetica"/>
          <w:color w:val="251F47"/>
          <w:sz w:val="24"/>
          <w:szCs w:val="24"/>
          <w:lang w:eastAsia="ru-RU"/>
        </w:rPr>
        <w:t> </w:t>
      </w:r>
    </w:p>
    <w:p w:rsidR="002364B4" w:rsidRDefault="002364B4">
      <w:bookmarkStart w:id="0" w:name="_GoBack"/>
      <w:bookmarkEnd w:id="0"/>
    </w:p>
    <w:sectPr w:rsidR="00236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31986"/>
    <w:multiLevelType w:val="multilevel"/>
    <w:tmpl w:val="9F06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24"/>
    <w:rsid w:val="002364B4"/>
    <w:rsid w:val="002748A9"/>
    <w:rsid w:val="0034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9C21-B3DE-45E5-A768-3E374FE9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A24"/>
    <w:rPr>
      <w:b/>
      <w:bCs/>
    </w:rPr>
  </w:style>
  <w:style w:type="character" w:styleId="a5">
    <w:name w:val="Hyperlink"/>
    <w:basedOn w:val="a0"/>
    <w:uiPriority w:val="99"/>
    <w:semiHidden/>
    <w:unhideWhenUsed/>
    <w:rsid w:val="00347A24"/>
    <w:rPr>
      <w:color w:val="0000FF"/>
      <w:u w:val="single"/>
    </w:rPr>
  </w:style>
  <w:style w:type="character" w:styleId="a6">
    <w:name w:val="Emphasis"/>
    <w:basedOn w:val="a0"/>
    <w:uiPriority w:val="20"/>
    <w:qFormat/>
    <w:rsid w:val="00347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s_chit_17.chita.zabedu.ru/%d1%81%d0%b2%d0%b5%d0%b4%d0%b5%d0%bd%d0%b8%d1%8f-%d0%be%d0%b1-%d0%be%d0%b1%d1%80%d0%b0%d0%b7%d0%be%d0%b2%d0%b0%d1%82%d0%b5%d0%bb%d1%8c%d0%bd%d0%be%d0%b9-%d0%be%d1%80%d0%b3%d0%b0%d0%bd%d0%b8%d0%b7-2/%d0%b4%d0%be%d0%ba%d1%83%d0%bc%d0%b5%d0%bd%d1%82%d1%8b/%d0%bf%d0%bb%d0%b0%d1%82%d0%bd%d1%8b%d0%b5-%d0%be%d0%b1%d1%80%d0%b0%d0%b7%d0%be%d0%b2%d0%b0%d1%82%d0%b5%d0%bb%d1%8c%d0%bd%d1%8b%d0%b5-%d1%83%d1%81%d0%bb%d1%83%d0%b3%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2018-11-09T03:26:00Z</dcterms:created>
  <dcterms:modified xsi:type="dcterms:W3CDTF">2018-11-13T05:58:00Z</dcterms:modified>
</cp:coreProperties>
</file>